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AE0" w:rsidRPr="00F67AE0" w:rsidRDefault="00F67AE0" w:rsidP="00F67AE0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67AE0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67AE0" w:rsidRPr="00F67AE0" w:rsidRDefault="00F67AE0" w:rsidP="00F67AE0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67AE0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F67AE0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F67AE0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67AE0" w:rsidRPr="00F67AE0" w:rsidRDefault="00F67AE0" w:rsidP="00F67AE0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67AE0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F67AE0" w:rsidRPr="00F67AE0" w:rsidRDefault="00F67AE0" w:rsidP="00F67AE0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67AE0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F67AE0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F67AE0" w:rsidRPr="00F67AE0" w:rsidRDefault="00F67AE0" w:rsidP="00F67AE0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F67AE0">
        <w:rPr>
          <w:rFonts w:ascii="Times New Roman" w:hAnsi="Times New Roman" w:cs="Times New Roman"/>
          <w:sz w:val="24"/>
          <w:szCs w:val="24"/>
        </w:rPr>
        <w:t xml:space="preserve">       от 06.11.2025 № 117/02-</w:t>
      </w:r>
      <w:r w:rsidRPr="00F67AE0">
        <w:rPr>
          <w:rFonts w:ascii="Times New Roman" w:hAnsi="Times New Roman" w:cs="Times New Roman"/>
          <w:sz w:val="28"/>
          <w:szCs w:val="28"/>
        </w:rPr>
        <w:t>4</w:t>
      </w:r>
    </w:p>
    <w:p w:rsidR="00F67AE0" w:rsidRPr="00F67AE0" w:rsidRDefault="00F67AE0" w:rsidP="00F67AE0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F67AE0" w:rsidRPr="00F67AE0" w:rsidRDefault="00F67AE0" w:rsidP="00F67A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434" w:type="dxa"/>
        <w:tblInd w:w="-176" w:type="dxa"/>
        <w:tblLayout w:type="fixed"/>
        <w:tblLook w:val="04A0"/>
      </w:tblPr>
      <w:tblGrid>
        <w:gridCol w:w="710"/>
        <w:gridCol w:w="4252"/>
        <w:gridCol w:w="2410"/>
        <w:gridCol w:w="2410"/>
        <w:gridCol w:w="2326"/>
        <w:gridCol w:w="2326"/>
      </w:tblGrid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ОКТЯБРЬ 2025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F67AE0" w:rsidRPr="00F67AE0" w:rsidTr="00466116">
        <w:trPr>
          <w:gridAfter w:val="2"/>
          <w:wAfter w:w="4652" w:type="dxa"/>
          <w:trHeight w:val="810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15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 xml:space="preserve"> Об утверждении отчета территориальной избирательной комиссии городского Кизеловского муниципального округа о поступлении и расходовании средств местного бюджета, выделенных избирательной комиссии на подготовку и проведение </w:t>
            </w: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>дополнительных выборов депутата Думы Кизеловского муниципального округа второго созыва по одномандатному избирательному округу №7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tabs>
                <w:tab w:val="lef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отчета о выполнении плана работы территориальной </w:t>
            </w:r>
          </w:p>
          <w:p w:rsidR="00F67AE0" w:rsidRPr="00F67AE0" w:rsidRDefault="00F67AE0" w:rsidP="00F67A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избирательной комиссии Кизеловского муниципального округа за октябрь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06.11.2025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территориальной избирательной комиссии Кизеловского муниципального округа на ноябрь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AE0" w:rsidRPr="00F67AE0" w:rsidTr="00466116">
        <w:trPr>
          <w:gridAfter w:val="2"/>
          <w:wAfter w:w="4652" w:type="dxa"/>
          <w:trHeight w:val="615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67AE0" w:rsidRPr="00F67AE0" w:rsidTr="00466116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совещании</w:t>
            </w:r>
            <w:proofErr w:type="gramEnd"/>
            <w:r w:rsidRPr="00F67AE0">
              <w:rPr>
                <w:rFonts w:ascii="Times New Roman" w:hAnsi="Times New Roman" w:cs="Times New Roman"/>
                <w:sz w:val="28"/>
                <w:szCs w:val="28"/>
              </w:rPr>
              <w:t xml:space="preserve"> с руководителями муниципальных учреждений и организаций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AE0" w:rsidRPr="00F67AE0" w:rsidRDefault="00F67AE0" w:rsidP="00F67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27.10.2025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F67AE0" w:rsidRPr="00F67AE0" w:rsidTr="00466116">
        <w:trPr>
          <w:gridAfter w:val="2"/>
          <w:wAfter w:w="4652" w:type="dxa"/>
          <w:trHeight w:val="510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7AE0" w:rsidRPr="00F67AE0" w:rsidTr="00466116">
        <w:trPr>
          <w:gridAfter w:val="2"/>
          <w:wAfter w:w="4652" w:type="dxa"/>
          <w:trHeight w:val="461"/>
        </w:trPr>
        <w:tc>
          <w:tcPr>
            <w:tcW w:w="9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F67AE0" w:rsidRPr="00F67AE0" w:rsidTr="00466116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>Итоговый слет трудовых отрядов подростков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>29-30.10.2025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членов МИК</w:t>
            </w:r>
          </w:p>
        </w:tc>
      </w:tr>
      <w:tr w:rsidR="00F67AE0" w:rsidRPr="00F67AE0" w:rsidTr="00466116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7AE0" w:rsidRPr="00F67AE0" w:rsidTr="00466116">
        <w:trPr>
          <w:gridAfter w:val="2"/>
          <w:wAfter w:w="4652" w:type="dxa"/>
          <w:trHeight w:val="810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7AE0" w:rsidRPr="00F67AE0" w:rsidTr="00466116">
        <w:trPr>
          <w:gridAfter w:val="2"/>
          <w:wAfter w:w="4652" w:type="dxa"/>
          <w:trHeight w:val="510"/>
        </w:trPr>
        <w:tc>
          <w:tcPr>
            <w:tcW w:w="9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F67AE0" w:rsidRPr="00F67AE0" w:rsidTr="00466116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AE0" w:rsidRPr="00F67AE0" w:rsidTr="00466116">
        <w:trPr>
          <w:gridAfter w:val="2"/>
          <w:wAfter w:w="4652" w:type="dxa"/>
          <w:trHeight w:val="810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63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AE0" w:rsidRPr="00F67AE0" w:rsidRDefault="00F67AE0" w:rsidP="00F67AE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AE0" w:rsidRPr="00F67AE0" w:rsidTr="00466116">
        <w:trPr>
          <w:gridAfter w:val="2"/>
          <w:wAfter w:w="4652" w:type="dxa"/>
          <w:trHeight w:val="272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F67AE0" w:rsidRPr="00F67AE0" w:rsidTr="00466116">
        <w:trPr>
          <w:gridAfter w:val="2"/>
          <w:wAfter w:w="4652" w:type="dxa"/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67AE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AE0" w:rsidRPr="00F67AE0" w:rsidRDefault="00F67AE0" w:rsidP="00F67AE0">
            <w:pPr>
              <w:tabs>
                <w:tab w:val="left" w:pos="9639"/>
              </w:tabs>
              <w:spacing w:after="0" w:line="240" w:lineRule="auto"/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Итоговые финансовые отчеты кандидатов на дополнительных выборах депутата Думы Кизеловского муниципального округа второго созыва по одномандатному избирательному округу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15.10.2025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F67AE0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F67AE0" w:rsidRPr="00F67AE0" w:rsidTr="00466116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F67AE0" w:rsidRPr="00F67AE0" w:rsidTr="00466116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F67AE0" w:rsidRPr="00F67AE0" w:rsidTr="00466116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Финансовый отчет по использованию денежных средств, выделенных на организацию и проведение выборов губернатора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16.10.2025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Сдача отчета в Избирательную комиссию Пермского края</w:t>
            </w:r>
          </w:p>
        </w:tc>
      </w:tr>
      <w:tr w:rsidR="00F67AE0" w:rsidRPr="00F67AE0" w:rsidTr="00466116">
        <w:trPr>
          <w:trHeight w:val="255"/>
        </w:trPr>
        <w:tc>
          <w:tcPr>
            <w:tcW w:w="9782" w:type="dxa"/>
            <w:gridSpan w:val="4"/>
            <w:vAlign w:val="bottom"/>
          </w:tcPr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AE0" w:rsidRPr="00F67AE0" w:rsidRDefault="00F67AE0" w:rsidP="00F67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F67AE0" w:rsidRPr="00F67AE0" w:rsidRDefault="00F67AE0" w:rsidP="00F67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AE0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</w:tbl>
    <w:p w:rsidR="00DC2883" w:rsidRPr="00F67AE0" w:rsidRDefault="00DC2883" w:rsidP="00F67A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C2883" w:rsidRPr="00F67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67AE0"/>
    <w:rsid w:val="00DC2883"/>
    <w:rsid w:val="00F67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598</Words>
  <Characters>3410</Characters>
  <Application>Microsoft Office Word</Application>
  <DocSecurity>0</DocSecurity>
  <Lines>28</Lines>
  <Paragraphs>7</Paragraphs>
  <ScaleCrop>false</ScaleCrop>
  <Company>SPecialiST RePack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2025-11-07T04:00:00Z</cp:lastPrinted>
  <dcterms:created xsi:type="dcterms:W3CDTF">2025-11-07T03:59:00Z</dcterms:created>
  <dcterms:modified xsi:type="dcterms:W3CDTF">2025-11-07T04:01:00Z</dcterms:modified>
</cp:coreProperties>
</file>