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914" w:rsidRPr="00F02B64" w:rsidRDefault="00472914" w:rsidP="00472914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F02B64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72914" w:rsidRPr="00F02B64" w:rsidRDefault="00472914" w:rsidP="00472914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F02B64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F02B64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F02B64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72914" w:rsidRPr="00F02B64" w:rsidRDefault="00472914" w:rsidP="00472914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F02B64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472914" w:rsidRPr="00F02B64" w:rsidRDefault="00472914" w:rsidP="00472914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F02B64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F02B64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472914" w:rsidRPr="00F02B64" w:rsidRDefault="00472914" w:rsidP="00472914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F02B64">
        <w:rPr>
          <w:rFonts w:ascii="Times New Roman" w:hAnsi="Times New Roman" w:cs="Times New Roman"/>
          <w:sz w:val="24"/>
          <w:szCs w:val="24"/>
        </w:rPr>
        <w:t xml:space="preserve">       от 30.07.2026 № 128/05-4</w:t>
      </w:r>
    </w:p>
    <w:p w:rsidR="00472914" w:rsidRPr="00472914" w:rsidRDefault="00472914" w:rsidP="00472914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472914" w:rsidRPr="00472914" w:rsidRDefault="00472914" w:rsidP="004729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430" w:type="dxa"/>
        <w:tblInd w:w="-34" w:type="dxa"/>
        <w:tblLayout w:type="fixed"/>
        <w:tblLook w:val="04A0"/>
      </w:tblPr>
      <w:tblGrid>
        <w:gridCol w:w="567"/>
        <w:gridCol w:w="3206"/>
        <w:gridCol w:w="1045"/>
        <w:gridCol w:w="2409"/>
        <w:gridCol w:w="2326"/>
        <w:gridCol w:w="225"/>
        <w:gridCol w:w="2326"/>
        <w:gridCol w:w="2326"/>
      </w:tblGrid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ИЮЛЬ 2026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72914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472914" w:rsidRPr="00472914" w:rsidTr="00472914">
        <w:trPr>
          <w:gridAfter w:val="2"/>
          <w:wAfter w:w="4652" w:type="dxa"/>
          <w:trHeight w:val="8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72914" w:rsidRPr="00472914" w:rsidTr="00472914">
        <w:trPr>
          <w:gridAfter w:val="2"/>
          <w:wAfter w:w="4652" w:type="dxa"/>
          <w:trHeight w:val="202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 xml:space="preserve"> Об утверждении </w:t>
            </w:r>
            <w:proofErr w:type="gramStart"/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Методики распределения средств федерального бюджета</w:t>
            </w:r>
            <w:proofErr w:type="gramEnd"/>
            <w:r w:rsidRPr="00472914">
              <w:rPr>
                <w:rFonts w:ascii="Times New Roman" w:hAnsi="Times New Roman" w:cs="Times New Roman"/>
                <w:sz w:val="28"/>
                <w:szCs w:val="28"/>
              </w:rPr>
              <w:t xml:space="preserve"> между участковыми избирательными комиссиями Кизеловского муниципального округа, выделенных на подготовку и проведение </w:t>
            </w:r>
            <w:r w:rsidRPr="00472914">
              <w:rPr>
                <w:rStyle w:val="11"/>
                <w:rFonts w:ascii="Times New Roman" w:hAnsi="Times New Roman" w:cs="Times New Roman"/>
                <w:bCs/>
                <w:sz w:val="28"/>
                <w:szCs w:val="28"/>
              </w:rPr>
              <w:t>выборов депутатов Государственной Думы Федерального Собрания Российской Федерации девятого созыва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30.07.2026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ind w:firstLine="3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территориальной избирательной комиссии Кизеловского муниципального округа от 02.07.2026г № 125/05-4 «О распределении средств федерального бюджета, выделенных территориальной избирательной комиссии Кизеловского муниципального округа на подготовку и проведение выборов депутатов Государственной Думы Федерального Собрания Российской Федерации девятого созыва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proofErr w:type="gramStart"/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Методики распределения средств бюджета</w:t>
            </w:r>
            <w:proofErr w:type="gramEnd"/>
            <w:r w:rsidRPr="00472914">
              <w:rPr>
                <w:rFonts w:ascii="Times New Roman" w:hAnsi="Times New Roman" w:cs="Times New Roman"/>
                <w:sz w:val="28"/>
                <w:szCs w:val="28"/>
              </w:rPr>
              <w:t xml:space="preserve"> Пермского края между участковыми избирательными комиссиями Кизеловского муниципального округа, выделенных на подготовку и проведение </w:t>
            </w:r>
            <w:r w:rsidRPr="00472914">
              <w:rPr>
                <w:rStyle w:val="11"/>
                <w:rFonts w:ascii="Times New Roman" w:hAnsi="Times New Roman" w:cs="Times New Roman"/>
                <w:bCs/>
                <w:sz w:val="28"/>
                <w:szCs w:val="28"/>
              </w:rPr>
              <w:t>выборов депутатов Законодательного Собрания Пермского края пятого созыва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территориальной избирательной комиссии Кизеловского муниципального округа от 02.07.2026г № 125/09-4 «О распределении средств бюджета Пермского края, выделенных территориальной избирательной комиссии Кизеловского муниципального округа на подготовку и проведение выборов депутатов Законодательного Собрания Пермского края пятого созыва»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отчета о выполнении плана работы территориальной избирательной комиссии Кизеловского муниципального округа за июль 2026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плана работы территориальной избирательной комиссии Кизеловского муниципального округа на август 2026 года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О предложении кандидатур для зачисления в резерв составов участковых избирательных комиссий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О досрочном прекращении полномочий председателя УИК № 1417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графика работы членов территориальной </w:t>
            </w:r>
          </w:p>
          <w:p w:rsidR="00472914" w:rsidRPr="00472914" w:rsidRDefault="00472914" w:rsidP="004729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2914">
              <w:rPr>
                <w:rFonts w:ascii="Times New Roman" w:hAnsi="Times New Roman" w:cs="Times New Roman"/>
                <w:sz w:val="28"/>
                <w:szCs w:val="28"/>
              </w:rPr>
              <w:t xml:space="preserve">избирательной комиссии </w:t>
            </w:r>
            <w:r w:rsidRPr="004729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Кизеловского муниципального округа,  работающих в комиссии не на постоянной (штатной) основе, в период подготовки и проведения выборов депутатов Государственной Думы Федерального Собрания Российской Федерации девятого созыва </w:t>
            </w:r>
            <w:r w:rsidR="00D42E6A"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2" o:spid="_x0000_s1026" type="#_x0000_t202" style="position:absolute;left:0;text-align:left;margin-left:79.7pt;margin-top:185.1pt;width:225.95pt;height:85.6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      <v:textbox inset="0,0,0,0">
                    <w:txbxContent>
                      <w:p w:rsidR="00472914" w:rsidRDefault="00472914" w:rsidP="00472914"/>
                      <w:p w:rsidR="00472914" w:rsidRDefault="00472914" w:rsidP="00472914"/>
                      <w:p w:rsidR="00472914" w:rsidRDefault="00472914" w:rsidP="00472914"/>
                    </w:txbxContent>
                  </v:textbox>
                  <w10:wrap anchorx="page" anchory="page"/>
                </v:shape>
              </w:pict>
            </w: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на август 2026 г.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14" w:rsidRPr="00472914" w:rsidTr="00472914">
        <w:trPr>
          <w:gridAfter w:val="2"/>
          <w:wAfter w:w="4652" w:type="dxa"/>
          <w:trHeight w:val="615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72914" w:rsidRPr="00472914" w:rsidTr="00472914">
        <w:trPr>
          <w:gridAfter w:val="2"/>
          <w:wAfter w:w="4652" w:type="dxa"/>
          <w:trHeight w:val="8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72914" w:rsidRPr="00472914" w:rsidTr="00472914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 xml:space="preserve">Встреча с главой администрации Кизеловского </w:t>
            </w:r>
            <w:proofErr w:type="gramStart"/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472914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72914" w:rsidRPr="00472914" w:rsidRDefault="00472914" w:rsidP="004729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25.07.2026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Монтаж и демонтаж баннеров</w:t>
            </w:r>
          </w:p>
        </w:tc>
      </w:tr>
      <w:tr w:rsidR="00472914" w:rsidRPr="00472914" w:rsidTr="00472914">
        <w:trPr>
          <w:gridAfter w:val="2"/>
          <w:wAfter w:w="4652" w:type="dxa"/>
          <w:trHeight w:val="5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III. </w:t>
            </w:r>
            <w:proofErr w:type="gramStart"/>
            <w:r w:rsidRPr="004729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472914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72914" w:rsidRPr="00472914" w:rsidTr="00472914">
        <w:trPr>
          <w:gridAfter w:val="2"/>
          <w:wAfter w:w="4652" w:type="dxa"/>
          <w:trHeight w:val="5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Обучение членов территориальной избирательной комиссий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01.07.2026 - 31.07.2026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Итоговое тестирование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Обучение членов ТИК и УИК, осуществляющих работу со средствами видеонаблюдения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24.07.2026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 </w:t>
            </w:r>
            <w:proofErr w:type="gramStart"/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обучении</w:t>
            </w:r>
            <w:proofErr w:type="gramEnd"/>
          </w:p>
        </w:tc>
      </w:tr>
      <w:tr w:rsidR="00472914" w:rsidRPr="00472914" w:rsidTr="00472914">
        <w:trPr>
          <w:gridAfter w:val="2"/>
          <w:wAfter w:w="4652" w:type="dxa"/>
          <w:trHeight w:val="461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472914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472914" w:rsidRPr="00472914" w:rsidTr="00472914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72914" w:rsidRPr="00472914" w:rsidTr="00472914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14" w:rsidRPr="00472914" w:rsidTr="00472914">
        <w:trPr>
          <w:gridAfter w:val="2"/>
          <w:wAfter w:w="4652" w:type="dxa"/>
          <w:trHeight w:val="8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472914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472914" w:rsidRPr="00472914" w:rsidTr="00472914">
        <w:trPr>
          <w:gridAfter w:val="2"/>
          <w:wAfter w:w="4652" w:type="dxa"/>
          <w:trHeight w:val="85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14" w:rsidRPr="00472914" w:rsidTr="00472914">
        <w:trPr>
          <w:gridAfter w:val="2"/>
          <w:wAfter w:w="4652" w:type="dxa"/>
          <w:trHeight w:val="510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472914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472914" w:rsidRPr="00472914" w:rsidTr="00472914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72914" w:rsidRPr="00472914" w:rsidTr="00472914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Региональное отделение Социалистической партии СПРАВЕДИВАЯ РОССИЯ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27.07.2026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Формирование резерва</w:t>
            </w:r>
          </w:p>
        </w:tc>
      </w:tr>
      <w:tr w:rsidR="00472914" w:rsidRPr="00472914" w:rsidTr="00472914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Пермское региональное отделение Молодежной общероссийской организации «Российские Студенческие Отряды»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27.07.2026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Формирование резерва</w:t>
            </w:r>
          </w:p>
        </w:tc>
      </w:tr>
      <w:tr w:rsidR="00472914" w:rsidRPr="00472914" w:rsidTr="00472914">
        <w:trPr>
          <w:gridAfter w:val="2"/>
          <w:wAfter w:w="4652" w:type="dxa"/>
          <w:trHeight w:val="810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472914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72914" w:rsidRPr="00472914" w:rsidTr="00472914">
        <w:trPr>
          <w:gridAfter w:val="2"/>
          <w:wAfter w:w="4652" w:type="dxa"/>
          <w:trHeight w:val="63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2914" w:rsidRPr="00472914" w:rsidRDefault="00472914" w:rsidP="00472914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14" w:rsidRPr="00472914" w:rsidTr="00472914">
        <w:trPr>
          <w:gridAfter w:val="2"/>
          <w:wAfter w:w="4652" w:type="dxa"/>
          <w:trHeight w:val="272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472914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4729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472914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472914" w:rsidRPr="00472914" w:rsidTr="00472914">
        <w:trPr>
          <w:gridAfter w:val="2"/>
          <w:wAfter w:w="4652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729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472914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печатной 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pStyle w:val="1"/>
              <w:shd w:val="clear" w:color="auto" w:fill="FFFFFF"/>
              <w:spacing w:line="240" w:lineRule="auto"/>
              <w:rPr>
                <w:rFonts w:eastAsiaTheme="minorEastAsia"/>
                <w:szCs w:val="28"/>
              </w:rPr>
            </w:pPr>
            <w:r w:rsidRPr="00472914">
              <w:rPr>
                <w:rFonts w:eastAsiaTheme="minorEastAsia"/>
                <w:color w:val="273350"/>
                <w:szCs w:val="28"/>
              </w:rPr>
              <w:t>Информационное сообщение о сборе предложений для дополнительного зачисления в резерв составов участковых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07.07.2026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Информирование избирателей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472914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97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472914" w:rsidRPr="00472914" w:rsidTr="00472914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Исполнение поручений 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Своевременное исполнение поручений</w:t>
            </w:r>
          </w:p>
        </w:tc>
      </w:tr>
      <w:tr w:rsidR="00472914" w:rsidRPr="00472914" w:rsidTr="00472914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472914" w:rsidRPr="00472914" w:rsidTr="00472914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Формирование архива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документов в </w:t>
            </w:r>
            <w:proofErr w:type="gramStart"/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proofErr w:type="gramEnd"/>
            <w:r w:rsidRPr="00472914">
              <w:rPr>
                <w:rFonts w:ascii="Times New Roman" w:hAnsi="Times New Roman" w:cs="Times New Roman"/>
                <w:sz w:val="28"/>
                <w:szCs w:val="28"/>
              </w:rPr>
              <w:t xml:space="preserve"> с Номенклатурой дел</w:t>
            </w:r>
          </w:p>
        </w:tc>
      </w:tr>
      <w:tr w:rsidR="00472914" w:rsidRPr="00472914" w:rsidTr="00472914">
        <w:trPr>
          <w:trHeight w:val="255"/>
        </w:trPr>
        <w:tc>
          <w:tcPr>
            <w:tcW w:w="9781" w:type="dxa"/>
            <w:gridSpan w:val="6"/>
            <w:vAlign w:val="bottom"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914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472914" w:rsidRPr="00472914" w:rsidTr="00472914">
        <w:trPr>
          <w:gridAfter w:val="3"/>
          <w:wAfter w:w="4877" w:type="dxa"/>
          <w:trHeight w:val="274"/>
        </w:trPr>
        <w:tc>
          <w:tcPr>
            <w:tcW w:w="3775" w:type="dxa"/>
            <w:gridSpan w:val="2"/>
            <w:noWrap/>
            <w:vAlign w:val="bottom"/>
          </w:tcPr>
          <w:p w:rsidR="00472914" w:rsidRPr="00472914" w:rsidRDefault="00472914" w:rsidP="00472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gridSpan w:val="2"/>
            <w:noWrap/>
            <w:vAlign w:val="bottom"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472914" w:rsidRPr="00472914" w:rsidRDefault="00472914" w:rsidP="00472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2914" w:rsidRPr="00472914" w:rsidRDefault="00472914" w:rsidP="004729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4AAE" w:rsidRPr="00472914" w:rsidRDefault="00144AAE" w:rsidP="004729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44AAE" w:rsidRPr="00472914" w:rsidSect="00D42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2914"/>
    <w:rsid w:val="00144AAE"/>
    <w:rsid w:val="00472914"/>
    <w:rsid w:val="007229E8"/>
    <w:rsid w:val="00D42E6A"/>
    <w:rsid w:val="00F02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6A"/>
  </w:style>
  <w:style w:type="paragraph" w:styleId="1">
    <w:name w:val="heading 1"/>
    <w:basedOn w:val="a"/>
    <w:next w:val="a"/>
    <w:link w:val="10"/>
    <w:qFormat/>
    <w:rsid w:val="00472914"/>
    <w:pPr>
      <w:keepNext/>
      <w:tabs>
        <w:tab w:val="left" w:pos="78"/>
      </w:tabs>
      <w:spacing w:after="0"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2914"/>
    <w:rPr>
      <w:rFonts w:ascii="Times New Roman" w:eastAsia="Times New Roman" w:hAnsi="Times New Roman" w:cs="Times New Roman"/>
      <w:sz w:val="28"/>
      <w:szCs w:val="24"/>
    </w:rPr>
  </w:style>
  <w:style w:type="character" w:customStyle="1" w:styleId="11">
    <w:name w:val="Основной шрифт абзаца1"/>
    <w:rsid w:val="004729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2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852</Words>
  <Characters>4860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4</cp:revision>
  <dcterms:created xsi:type="dcterms:W3CDTF">2026-09-29T08:18:00Z</dcterms:created>
  <dcterms:modified xsi:type="dcterms:W3CDTF">2026-09-29T08:22:00Z</dcterms:modified>
</cp:coreProperties>
</file>