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BEA" w:rsidRPr="007A1102" w:rsidRDefault="00BF5BEA" w:rsidP="00BF5BEA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A1102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BF5BEA" w:rsidRPr="007A1102" w:rsidRDefault="00BF5BEA" w:rsidP="00BF5BEA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7A1102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7A1102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7A110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F5BEA" w:rsidRPr="007A1102" w:rsidRDefault="00BF5BEA" w:rsidP="00BF5BEA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7A1102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BF5BEA" w:rsidRPr="007A1102" w:rsidRDefault="00BF5BEA" w:rsidP="00BF5BEA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7A1102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7A1102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BF5BEA" w:rsidRPr="007A1102" w:rsidRDefault="00BF5BEA" w:rsidP="00BF5BEA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7A1102">
        <w:rPr>
          <w:rFonts w:ascii="Times New Roman" w:hAnsi="Times New Roman" w:cs="Times New Roman"/>
          <w:sz w:val="24"/>
          <w:szCs w:val="24"/>
        </w:rPr>
        <w:t xml:space="preserve">       от 27.08.2026 № 130/05-4</w:t>
      </w:r>
    </w:p>
    <w:p w:rsidR="00BF5BEA" w:rsidRPr="00BF5BEA" w:rsidRDefault="00BF5BEA" w:rsidP="00BF5BEA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BF5BEA" w:rsidRPr="00BF5BEA" w:rsidRDefault="00BF5BEA" w:rsidP="00BF5B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430" w:type="dxa"/>
        <w:tblInd w:w="-34" w:type="dxa"/>
        <w:tblLayout w:type="fixed"/>
        <w:tblLook w:val="04A0"/>
      </w:tblPr>
      <w:tblGrid>
        <w:gridCol w:w="567"/>
        <w:gridCol w:w="3206"/>
        <w:gridCol w:w="1045"/>
        <w:gridCol w:w="2409"/>
        <w:gridCol w:w="2326"/>
        <w:gridCol w:w="225"/>
        <w:gridCol w:w="2326"/>
        <w:gridCol w:w="2326"/>
      </w:tblGrid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ПЛАНА РАБОТЫ ЗА АВГУСТ 2026</w:t>
            </w: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F5BEA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  <w:proofErr w:type="gramEnd"/>
          </w:p>
          <w:p w:rsidR="007A1102" w:rsidRPr="00BF5BEA" w:rsidRDefault="007A1102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BF5BEA" w:rsidRPr="00BF5BEA" w:rsidTr="00BF5BEA">
        <w:trPr>
          <w:gridAfter w:val="2"/>
          <w:wAfter w:w="4652" w:type="dxa"/>
          <w:trHeight w:val="81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F5BEA" w:rsidRPr="00BF5BEA" w:rsidTr="00BF5BEA">
        <w:trPr>
          <w:gridAfter w:val="2"/>
          <w:wAfter w:w="4652" w:type="dxa"/>
          <w:trHeight w:val="202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территориальной избирательной комиссии Кизеловского муниципального округа от 02.07.2026г № 125/05-4 (ред. от 30.07.26г № 128/02-4) «О распределении средств федерального бюджета, выделенных территориальной избирательной комиссии Кизеловского муниципального округа на подготовку и проведение выборов депутатов Государственной Думы Федерального Собрания Российской Федерации девятого созыва»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27.08.2026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ind w:firstLine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план закупок товаров, работ, услуг территориальной избирательной комиссии Кизеловского муниципального округапри подготовке и проведении </w:t>
            </w:r>
            <w:proofErr w:type="gramStart"/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выборов депутатов Государственной Думы Федерального Собрания Российской Федерации девятого </w:t>
            </w:r>
            <w:r w:rsidRPr="00BF5B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созыва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территориальной избирательной комиссии Кизеловского муниципального округа от 02.07.2026г № 125/09-4 (ред. от 30.07.26г. № 128/04-4) «О распределении средств бюджета Пермского края, выделенных территориальной избирательной комиссии Кизеловского муниципального округа на подготовку и проведение выборов депутатов Законодательного Собрания Пермского края пятого созыва»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план закупок товаров, работ, услуг территориальной избирательной комиссии Кизеловского муниципального округапри подготовке и проведении выборов депутатов Законодательного Собрания Пермского края пятого созыва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отчета о выполнении плана работы территориальной избирательной комиссии Кизеловского муниципального округа за август 2026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плана работы территориальной избирательной комиссии Кизеловского муниципального округа на сентябрь 2026 года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О распределении бюллетеней на выборах депутатов Государственной Думы девятого созыва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О распределении бюллетеней на выборах депутатов Законодательного собрания Пермского края пятого созыва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графика работы </w:t>
            </w:r>
            <w:r w:rsidRPr="00BF5B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членов территориальной </w:t>
            </w:r>
          </w:p>
          <w:p w:rsidR="00BF5BEA" w:rsidRPr="00BF5BEA" w:rsidRDefault="00BF5BEA" w:rsidP="00BF5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избирательной комиссии Кизеловского муниципального округа,  работающих в комиссии не на постоянной (штатной) основе, в период подготовки и проведения </w:t>
            </w:r>
            <w:proofErr w:type="gramStart"/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выборов депутатов Государственной Думы Федерального Собрания</w:t>
            </w:r>
            <w:proofErr w:type="gramEnd"/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 на сентябрь 2026 г.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BEA" w:rsidRPr="00BF5BEA" w:rsidTr="00BF5BEA">
        <w:trPr>
          <w:gridAfter w:val="2"/>
          <w:wAfter w:w="4652" w:type="dxa"/>
          <w:trHeight w:val="615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F5BEA" w:rsidRPr="00BF5BEA" w:rsidTr="00BF5BEA">
        <w:trPr>
          <w:gridAfter w:val="2"/>
          <w:wAfter w:w="4652" w:type="dxa"/>
          <w:trHeight w:val="8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F5BEA" w:rsidRPr="00BF5BEA" w:rsidTr="00BF5BEA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Встреча с главой администрации Кизеловского </w:t>
            </w:r>
            <w:proofErr w:type="gramStart"/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5BEA" w:rsidRPr="00BF5BEA" w:rsidRDefault="00BF5BEA" w:rsidP="00BF5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06.08.2026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Подготовка к выборам в единый день голосования</w:t>
            </w:r>
          </w:p>
        </w:tc>
      </w:tr>
      <w:tr w:rsidR="00BF5BEA" w:rsidRPr="00BF5BEA" w:rsidTr="00BF5BEA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Заседание рабочей группы при администрации Кизеловского муниципаого округа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5BEA" w:rsidRPr="00BF5BEA" w:rsidRDefault="00BF5BEA" w:rsidP="00BF5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11.08.2026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Подготовка к выборам в единый день голосования</w:t>
            </w:r>
          </w:p>
        </w:tc>
      </w:tr>
      <w:tr w:rsidR="00BF5BEA" w:rsidRPr="00BF5BEA" w:rsidTr="00BF5BEA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Заседание рабочей группы с Правительством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5BEA" w:rsidRPr="00BF5BEA" w:rsidRDefault="00BF5BEA" w:rsidP="00BF5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20.08.2026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Подготовка к выборам в единый день голосования</w:t>
            </w:r>
          </w:p>
        </w:tc>
      </w:tr>
      <w:tr w:rsidR="00BF5BEA" w:rsidRPr="00BF5BEA" w:rsidTr="00BF5BEA">
        <w:trPr>
          <w:gridAfter w:val="2"/>
          <w:wAfter w:w="4652" w:type="dxa"/>
          <w:trHeight w:val="51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III. </w:t>
            </w:r>
            <w:proofErr w:type="gramStart"/>
            <w:r w:rsidRPr="00BF5B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BF5BEA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BF5BEA" w:rsidRPr="00BF5BEA" w:rsidTr="00BF5BEA">
        <w:trPr>
          <w:gridAfter w:val="2"/>
          <w:wAfter w:w="4652" w:type="dxa"/>
          <w:trHeight w:val="5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Обучение членов участковых избирательных комиссий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01.08.2026 - 31.08.2026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Итоговое тестирование</w:t>
            </w: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Обучение обходчиков по работе в приложении Модуль</w:t>
            </w:r>
            <w:proofErr w:type="gramStart"/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17, 18, 19 августа 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 </w:t>
            </w:r>
            <w:proofErr w:type="gramStart"/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обучении</w:t>
            </w:r>
            <w:proofErr w:type="gramEnd"/>
          </w:p>
        </w:tc>
      </w:tr>
      <w:tr w:rsidR="00BF5BEA" w:rsidRPr="00BF5BEA" w:rsidTr="00BF5BEA">
        <w:trPr>
          <w:gridAfter w:val="2"/>
          <w:wAfter w:w="4652" w:type="dxa"/>
          <w:trHeight w:val="461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BF5BEA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BF5BEA" w:rsidRPr="00BF5BEA" w:rsidTr="00BF5BEA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F5BEA" w:rsidRPr="00BF5BEA" w:rsidTr="00BF5BEA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 </w:t>
            </w:r>
            <w:proofErr w:type="gramStart"/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тренинге</w:t>
            </w:r>
            <w:proofErr w:type="gramEnd"/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адресному информированию избирателей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15.08.2026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 </w:t>
            </w:r>
            <w:proofErr w:type="gramStart"/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тренинге</w:t>
            </w:r>
            <w:proofErr w:type="gramEnd"/>
          </w:p>
        </w:tc>
      </w:tr>
      <w:tr w:rsidR="00BF5BEA" w:rsidRPr="00BF5BEA" w:rsidTr="00BF5BEA">
        <w:trPr>
          <w:gridAfter w:val="2"/>
          <w:wAfter w:w="4652" w:type="dxa"/>
          <w:trHeight w:val="81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V. </w:t>
            </w:r>
            <w:r w:rsidRPr="00BF5BEA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BF5BEA" w:rsidRPr="00BF5BEA" w:rsidTr="00BF5BEA">
        <w:trPr>
          <w:gridAfter w:val="2"/>
          <w:wAfter w:w="4652" w:type="dxa"/>
          <w:trHeight w:val="85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Торжественное вручение паспортов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18.08.2026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председателя ТИК</w:t>
            </w: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BEA" w:rsidRPr="00BF5BEA" w:rsidTr="00BF5BEA">
        <w:trPr>
          <w:gridAfter w:val="2"/>
          <w:wAfter w:w="4652" w:type="dxa"/>
          <w:trHeight w:val="510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BF5BEA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BF5BEA" w:rsidRPr="00BF5BEA" w:rsidTr="00BF5BEA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F5BEA" w:rsidRPr="00BF5BEA" w:rsidTr="00BF5BEA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Формирование резерва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До 17.08.2026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</w:tc>
      </w:tr>
      <w:tr w:rsidR="00BF5BEA" w:rsidRPr="00BF5BEA" w:rsidTr="00BF5BEA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BEA" w:rsidRPr="00BF5BEA" w:rsidTr="00BF5BEA">
        <w:trPr>
          <w:gridAfter w:val="2"/>
          <w:wAfter w:w="4652" w:type="dxa"/>
          <w:trHeight w:val="81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BF5BEA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Мероприятие, 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F5BEA" w:rsidRPr="00BF5BEA" w:rsidTr="00BF5BEA">
        <w:trPr>
          <w:gridAfter w:val="2"/>
          <w:wAfter w:w="4652" w:type="dxa"/>
          <w:trHeight w:val="63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BEA" w:rsidRPr="00BF5BEA" w:rsidRDefault="00BF5BEA" w:rsidP="00BF5BE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BEA" w:rsidRPr="00BF5BEA" w:rsidTr="00BF5BEA">
        <w:trPr>
          <w:gridAfter w:val="2"/>
          <w:wAfter w:w="4652" w:type="dxa"/>
          <w:trHeight w:val="272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BF5BEA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BF5B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BF5BEA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BF5BEA" w:rsidRPr="00BF5BEA" w:rsidTr="00BF5BEA">
        <w:trPr>
          <w:gridAfter w:val="2"/>
          <w:wAfter w:w="4652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F5BE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BF5BEA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</w:t>
            </w:r>
            <w:proofErr w:type="gramEnd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Название (тема) печатной </w:t>
            </w: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5BEA" w:rsidRPr="00BF5BEA" w:rsidRDefault="00BF5BEA" w:rsidP="00BF5BEA">
            <w:pPr>
              <w:pStyle w:val="1"/>
              <w:shd w:val="clear" w:color="auto" w:fill="FFFFFF"/>
              <w:spacing w:line="240" w:lineRule="auto"/>
              <w:rPr>
                <w:rFonts w:eastAsiaTheme="minorEastAsia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BF5BEA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BF5BEA" w:rsidRPr="00BF5BEA" w:rsidTr="00BF5BEA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Исполнение поручений Избирательной комиссии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Своевременное исполнение поручений</w:t>
            </w:r>
          </w:p>
        </w:tc>
      </w:tr>
      <w:tr w:rsidR="00BF5BEA" w:rsidRPr="00BF5BEA" w:rsidTr="00BF5BEA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BF5BEA" w:rsidRPr="00BF5BEA" w:rsidTr="00BF5BEA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Формирование архива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документов в </w:t>
            </w:r>
            <w:proofErr w:type="gramStart"/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proofErr w:type="gramEnd"/>
            <w:r w:rsidRPr="00BF5BEA">
              <w:rPr>
                <w:rFonts w:ascii="Times New Roman" w:hAnsi="Times New Roman" w:cs="Times New Roman"/>
                <w:sz w:val="28"/>
                <w:szCs w:val="28"/>
              </w:rPr>
              <w:t xml:space="preserve"> с Номенклатурой дел</w:t>
            </w:r>
          </w:p>
        </w:tc>
      </w:tr>
      <w:tr w:rsidR="00BF5BEA" w:rsidRPr="00BF5BEA" w:rsidTr="00BF5BEA">
        <w:trPr>
          <w:trHeight w:val="255"/>
        </w:trPr>
        <w:tc>
          <w:tcPr>
            <w:tcW w:w="9781" w:type="dxa"/>
            <w:gridSpan w:val="6"/>
            <w:vAlign w:val="bottom"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BEA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  <w:tr w:rsidR="00BF5BEA" w:rsidRPr="00BF5BEA" w:rsidTr="00BF5BEA">
        <w:trPr>
          <w:gridAfter w:val="3"/>
          <w:wAfter w:w="4877" w:type="dxa"/>
          <w:trHeight w:val="274"/>
        </w:trPr>
        <w:tc>
          <w:tcPr>
            <w:tcW w:w="3775" w:type="dxa"/>
            <w:gridSpan w:val="2"/>
            <w:noWrap/>
            <w:vAlign w:val="bottom"/>
          </w:tcPr>
          <w:p w:rsidR="00BF5BEA" w:rsidRPr="00BF5BEA" w:rsidRDefault="00BF5BEA" w:rsidP="00BF5B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gridSpan w:val="2"/>
            <w:noWrap/>
            <w:vAlign w:val="bottom"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BF5BEA" w:rsidRPr="00BF5BEA" w:rsidRDefault="00BF5BEA" w:rsidP="00BF5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697C" w:rsidRPr="00BF5BEA" w:rsidRDefault="00CE697C" w:rsidP="00BF5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E697C" w:rsidRPr="00BF5BEA" w:rsidSect="009F0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5BEA"/>
    <w:rsid w:val="007A1102"/>
    <w:rsid w:val="009F0BE4"/>
    <w:rsid w:val="00BF5BEA"/>
    <w:rsid w:val="00CE6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BE4"/>
  </w:style>
  <w:style w:type="paragraph" w:styleId="1">
    <w:name w:val="heading 1"/>
    <w:basedOn w:val="a"/>
    <w:next w:val="a"/>
    <w:link w:val="10"/>
    <w:qFormat/>
    <w:rsid w:val="00BF5BEA"/>
    <w:pPr>
      <w:keepNext/>
      <w:tabs>
        <w:tab w:val="left" w:pos="78"/>
      </w:tabs>
      <w:spacing w:after="0"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5BEA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3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865</Words>
  <Characters>4931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4</cp:revision>
  <dcterms:created xsi:type="dcterms:W3CDTF">2026-09-29T08:19:00Z</dcterms:created>
  <dcterms:modified xsi:type="dcterms:W3CDTF">2026-09-29T08:22:00Z</dcterms:modified>
</cp:coreProperties>
</file>